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55" w:rsidRDefault="00863355">
      <w:bookmarkStart w:id="0" w:name="_GoBack"/>
      <w:bookmarkEnd w:id="0"/>
    </w:p>
    <w:tbl>
      <w:tblPr>
        <w:tblStyle w:val="TableNormal"/>
        <w:tblW w:w="90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61"/>
        <w:gridCol w:w="3976"/>
      </w:tblGrid>
      <w:tr w:rsidR="00863355">
        <w:trPr>
          <w:trHeight w:val="865"/>
          <w:jc w:val="center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355" w:rsidRDefault="00C02038">
            <w:pPr>
              <w:widowControl w:val="0"/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51435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355" w:rsidRDefault="00863355"/>
        </w:tc>
      </w:tr>
      <w:tr w:rsidR="00863355">
        <w:trPr>
          <w:trHeight w:val="247"/>
          <w:jc w:val="center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355" w:rsidRDefault="00C02038">
            <w:pPr>
              <w:widowControl w:val="0"/>
              <w:spacing w:after="0"/>
              <w:jc w:val="center"/>
            </w:pPr>
            <w:r>
              <w:rPr>
                <w:b/>
                <w:bCs/>
                <w:sz w:val="24"/>
                <w:szCs w:val="24"/>
              </w:rPr>
              <w:t>ΕΛΛΗΝΙΚΗ ΔΗΜΟΚΡΑΤΙΑ</w:t>
            </w:r>
          </w:p>
        </w:tc>
        <w:tc>
          <w:tcPr>
            <w:tcW w:w="3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355" w:rsidRDefault="00863355"/>
        </w:tc>
      </w:tr>
      <w:tr w:rsidR="00863355">
        <w:trPr>
          <w:trHeight w:val="347"/>
          <w:jc w:val="center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355" w:rsidRDefault="00C02038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ΥΠΟΥΡΓΕΙΟ ΔΙΚΑΙΟΣΥΝΗΣ</w:t>
            </w:r>
          </w:p>
        </w:tc>
        <w:tc>
          <w:tcPr>
            <w:tcW w:w="39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3355" w:rsidRDefault="00863355"/>
        </w:tc>
      </w:tr>
    </w:tbl>
    <w:p w:rsidR="00863355" w:rsidRDefault="009D38BB" w:rsidP="009D38BB">
      <w:pPr>
        <w:widowControl w:val="0"/>
        <w:spacing w:line="240" w:lineRule="auto"/>
        <w:jc w:val="right"/>
      </w:pPr>
      <w:r>
        <w:t xml:space="preserve">Αθήνα, </w:t>
      </w:r>
      <w:r w:rsidR="007B080B">
        <w:rPr>
          <w:lang w:val="en-US"/>
        </w:rPr>
        <w:t>5</w:t>
      </w:r>
      <w:r w:rsidR="007B080B">
        <w:t xml:space="preserve"> Μαΐου</w:t>
      </w:r>
      <w:r>
        <w:t xml:space="preserve"> 2021</w:t>
      </w:r>
    </w:p>
    <w:p w:rsidR="009D38BB" w:rsidRDefault="009D38BB" w:rsidP="009D38BB">
      <w:pPr>
        <w:widowControl w:val="0"/>
        <w:spacing w:line="240" w:lineRule="auto"/>
        <w:jc w:val="center"/>
        <w:rPr>
          <w:b/>
        </w:rPr>
      </w:pPr>
    </w:p>
    <w:p w:rsidR="009D38BB" w:rsidRPr="009D38BB" w:rsidRDefault="009D38BB" w:rsidP="009D38BB">
      <w:pPr>
        <w:widowControl w:val="0"/>
        <w:spacing w:line="240" w:lineRule="auto"/>
        <w:jc w:val="center"/>
        <w:rPr>
          <w:b/>
        </w:rPr>
      </w:pPr>
      <w:r>
        <w:rPr>
          <w:b/>
        </w:rPr>
        <w:t>ΔΕΛΤΙΟ ΤΥΠΟΥ</w:t>
      </w:r>
    </w:p>
    <w:p w:rsidR="000B659E" w:rsidRPr="000B659E" w:rsidRDefault="000B659E" w:rsidP="000B659E">
      <w:p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 xml:space="preserve">Τη διεύρυνση των διαδικασιών που διεξάγονται ενώπιων των πολιτικών, ποινικών και διοικητικών δικαστηρίων ενέκρινε σήμερα η Επιτροπή των </w:t>
      </w:r>
      <w:proofErr w:type="spellStart"/>
      <w:r w:rsidRPr="000B659E">
        <w:rPr>
          <w:rFonts w:ascii="Times New Roman" w:hAnsi="Times New Roman" w:cs="Times New Roman"/>
        </w:rPr>
        <w:t>Λοιμοξιολόγων</w:t>
      </w:r>
      <w:proofErr w:type="spellEnd"/>
      <w:r w:rsidRPr="000B659E">
        <w:rPr>
          <w:rFonts w:ascii="Times New Roman" w:hAnsi="Times New Roman" w:cs="Times New Roman"/>
        </w:rPr>
        <w:t xml:space="preserve"> κατά του </w:t>
      </w:r>
      <w:r w:rsidRPr="000B659E">
        <w:rPr>
          <w:rFonts w:ascii="Times New Roman" w:hAnsi="Times New Roman" w:cs="Times New Roman"/>
          <w:lang w:val="en-US"/>
        </w:rPr>
        <w:t>COVID</w:t>
      </w:r>
      <w:r w:rsidRPr="000B659E">
        <w:rPr>
          <w:rFonts w:ascii="Times New Roman" w:hAnsi="Times New Roman" w:cs="Times New Roman"/>
        </w:rPr>
        <w:t>-19, μετά από σχετική πρόταση του Υπουργού Δικαιοσύνης κ. Κώστα Τσιάρα.</w:t>
      </w:r>
    </w:p>
    <w:p w:rsidR="000B659E" w:rsidRPr="000B659E" w:rsidRDefault="000B659E" w:rsidP="000B659E">
      <w:p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Η πρόταση του Υπουργείου Δικαιοσύνης διαμορφώθηκε μετά την ευρεία σύσκεψη του Υπουργού με τους εκπροσώπους των διοικήσεων των μεγαλύτερων Δικαστηρίων και Εισαγγελιών της χώρας και της Ολομέλειας των Δικηγορικών Συλλόγων.</w:t>
      </w:r>
    </w:p>
    <w:p w:rsidR="000B659E" w:rsidRPr="000B659E" w:rsidRDefault="000B659E" w:rsidP="000B659E">
      <w:p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Έτσι, με Κοινή Υπουργική Απόφαση που αναμένεται να εκδοθεί τις επόμενες ημέρες, από την Δευτέρα 10 Μαΐου 2021 προβλέπεται</w:t>
      </w:r>
      <w:r w:rsidR="00F173F3">
        <w:rPr>
          <w:rFonts w:ascii="Times New Roman" w:hAnsi="Times New Roman" w:cs="Times New Roman"/>
        </w:rPr>
        <w:t xml:space="preserve"> επιπλέον</w:t>
      </w:r>
      <w:r w:rsidRPr="000B659E">
        <w:rPr>
          <w:rFonts w:ascii="Times New Roman" w:hAnsi="Times New Roman" w:cs="Times New Roman"/>
        </w:rPr>
        <w:t>:</w:t>
      </w:r>
    </w:p>
    <w:p w:rsidR="000B659E" w:rsidRPr="000B659E" w:rsidRDefault="000B659E" w:rsidP="000B65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Η εκδίκαση όλων των υποθέσεων ενώπιον του Αρείου Πάγου και των Πολιτικών Εφετείων</w:t>
      </w:r>
    </w:p>
    <w:p w:rsidR="000B659E" w:rsidRPr="000B659E" w:rsidRDefault="000B659E" w:rsidP="000B65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 xml:space="preserve">Η εκδίκαση </w:t>
      </w:r>
      <w:r w:rsidR="009F7E78" w:rsidRPr="000B659E">
        <w:rPr>
          <w:rFonts w:ascii="Times New Roman" w:hAnsi="Times New Roman" w:cs="Times New Roman"/>
        </w:rPr>
        <w:t xml:space="preserve">με εξέταση μαρτύρων </w:t>
      </w:r>
      <w:r w:rsidRPr="000B659E">
        <w:rPr>
          <w:rFonts w:ascii="Times New Roman" w:hAnsi="Times New Roman" w:cs="Times New Roman"/>
        </w:rPr>
        <w:t>όλω</w:t>
      </w:r>
      <w:r w:rsidR="009F7E78">
        <w:rPr>
          <w:rFonts w:ascii="Times New Roman" w:hAnsi="Times New Roman" w:cs="Times New Roman"/>
        </w:rPr>
        <w:t>ν των υποθέσεων του Ν. 2915/2001 όπως τροποποιήθηκε με το Ν. 4055/2012</w:t>
      </w:r>
      <w:r w:rsidRPr="000B659E">
        <w:rPr>
          <w:rFonts w:ascii="Times New Roman" w:hAnsi="Times New Roman" w:cs="Times New Roman"/>
        </w:rPr>
        <w:t xml:space="preserve"> </w:t>
      </w:r>
    </w:p>
    <w:p w:rsidR="000B659E" w:rsidRPr="000B659E" w:rsidRDefault="000B659E" w:rsidP="000B65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 xml:space="preserve">Η εκδίκαση </w:t>
      </w:r>
      <w:r w:rsidR="00144DA3" w:rsidRPr="000B659E">
        <w:rPr>
          <w:rFonts w:ascii="Times New Roman" w:hAnsi="Times New Roman" w:cs="Times New Roman"/>
        </w:rPr>
        <w:t xml:space="preserve">με εξέταση μαρτύρων </w:t>
      </w:r>
      <w:r w:rsidRPr="000B659E">
        <w:rPr>
          <w:rFonts w:ascii="Times New Roman" w:hAnsi="Times New Roman" w:cs="Times New Roman"/>
        </w:rPr>
        <w:t>των υποθέσεων ειδικών διαδικασιών και εφέσεων κ</w:t>
      </w:r>
      <w:r w:rsidR="0072642A">
        <w:rPr>
          <w:rFonts w:ascii="Times New Roman" w:hAnsi="Times New Roman" w:cs="Times New Roman"/>
        </w:rPr>
        <w:t>ατ’</w:t>
      </w:r>
      <w:r w:rsidRPr="000B659E">
        <w:rPr>
          <w:rFonts w:ascii="Times New Roman" w:hAnsi="Times New Roman" w:cs="Times New Roman"/>
        </w:rPr>
        <w:t xml:space="preserve"> </w:t>
      </w:r>
      <w:r w:rsidR="001E0F86">
        <w:rPr>
          <w:rFonts w:ascii="Times New Roman" w:hAnsi="Times New Roman" w:cs="Times New Roman"/>
        </w:rPr>
        <w:t>ε</w:t>
      </w:r>
      <w:r w:rsidRPr="000B659E">
        <w:rPr>
          <w:rFonts w:ascii="Times New Roman" w:hAnsi="Times New Roman" w:cs="Times New Roman"/>
        </w:rPr>
        <w:t xml:space="preserve">ρήμην αποφάσεων </w:t>
      </w:r>
    </w:p>
    <w:p w:rsidR="000B659E" w:rsidRPr="000B659E" w:rsidRDefault="000B659E" w:rsidP="000B659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 xml:space="preserve">Η εκδίκαση </w:t>
      </w:r>
      <w:r w:rsidR="00144DA3" w:rsidRPr="000B659E">
        <w:rPr>
          <w:rFonts w:ascii="Times New Roman" w:hAnsi="Times New Roman" w:cs="Times New Roman"/>
        </w:rPr>
        <w:t xml:space="preserve">με εξέταση μαρτύρων </w:t>
      </w:r>
      <w:r w:rsidR="00144DA3">
        <w:rPr>
          <w:rFonts w:ascii="Times New Roman" w:hAnsi="Times New Roman" w:cs="Times New Roman"/>
        </w:rPr>
        <w:t xml:space="preserve">των </w:t>
      </w:r>
      <w:r w:rsidRPr="000B659E">
        <w:rPr>
          <w:rFonts w:ascii="Times New Roman" w:hAnsi="Times New Roman" w:cs="Times New Roman"/>
        </w:rPr>
        <w:t xml:space="preserve">υποθέσεων </w:t>
      </w:r>
      <w:proofErr w:type="spellStart"/>
      <w:r w:rsidRPr="000B659E">
        <w:rPr>
          <w:rFonts w:ascii="Times New Roman" w:hAnsi="Times New Roman" w:cs="Times New Roman"/>
        </w:rPr>
        <w:t>εκουσίας</w:t>
      </w:r>
      <w:proofErr w:type="spellEnd"/>
      <w:r w:rsidRPr="000B659E">
        <w:rPr>
          <w:rFonts w:ascii="Times New Roman" w:hAnsi="Times New Roman" w:cs="Times New Roman"/>
        </w:rPr>
        <w:t xml:space="preserve"> δικαιοδοσίας </w:t>
      </w:r>
    </w:p>
    <w:p w:rsidR="000B659E" w:rsidRPr="000B659E" w:rsidRDefault="000B659E" w:rsidP="000B659E">
      <w:p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 xml:space="preserve">Αναφορικά με τα ποινικά δικαστήρια, θα εκδικάζονται </w:t>
      </w:r>
    </w:p>
    <w:p w:rsidR="000B659E" w:rsidRPr="000B659E" w:rsidRDefault="000B659E" w:rsidP="000B65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τα κακουργήματα για τους προσωρινά κρατούμενους (ανεξάρτητα από τον χρόνο συμπλήρωσης του ανώτατου ορίου προσωρινής κράτησης)</w:t>
      </w:r>
    </w:p>
    <w:p w:rsidR="000B659E" w:rsidRPr="000B659E" w:rsidRDefault="000B659E" w:rsidP="000B65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 xml:space="preserve">τα πλημμελήματα για τα οποία κατά περίπτωση συμπληρώνεται ο χρόνος παραγραφής </w:t>
      </w:r>
      <w:r w:rsidR="00654344">
        <w:rPr>
          <w:rFonts w:ascii="Times New Roman" w:hAnsi="Times New Roman" w:cs="Times New Roman"/>
        </w:rPr>
        <w:t xml:space="preserve">μέχρι </w:t>
      </w:r>
      <w:r w:rsidRPr="000B659E">
        <w:rPr>
          <w:rFonts w:ascii="Times New Roman" w:hAnsi="Times New Roman" w:cs="Times New Roman"/>
        </w:rPr>
        <w:t xml:space="preserve">την 31.12.2022 και τα κακουργήματα που παραγράφονται μέχρι και 31.12.2023 </w:t>
      </w:r>
    </w:p>
    <w:p w:rsidR="000B659E" w:rsidRPr="000B659E" w:rsidRDefault="000B659E" w:rsidP="000B65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οι εφέσεις κατά αποφάσεων,  με κατηγορουμένους, οι οποίοι εκτίουν</w:t>
      </w:r>
      <w:r w:rsidR="00654344">
        <w:rPr>
          <w:rFonts w:ascii="Times New Roman" w:hAnsi="Times New Roman" w:cs="Times New Roman"/>
        </w:rPr>
        <w:t xml:space="preserve"> ποινή στερητική της ελευθερίας</w:t>
      </w:r>
    </w:p>
    <w:p w:rsidR="000B659E" w:rsidRPr="000B659E" w:rsidRDefault="000B659E" w:rsidP="000B659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οι υποθέσεις των οποίων οι αποφάσεις αναιρέθηκαν και παραπέμπονται προς νέα εκδίκαση.</w:t>
      </w:r>
    </w:p>
    <w:p w:rsidR="000D0B1E" w:rsidRPr="00654344" w:rsidRDefault="000B659E" w:rsidP="00654344">
      <w:pPr>
        <w:jc w:val="both"/>
        <w:rPr>
          <w:rFonts w:ascii="Times New Roman" w:hAnsi="Times New Roman" w:cs="Times New Roman"/>
        </w:rPr>
      </w:pPr>
      <w:r w:rsidRPr="000B659E">
        <w:rPr>
          <w:rFonts w:ascii="Times New Roman" w:hAnsi="Times New Roman" w:cs="Times New Roman"/>
        </w:rPr>
        <w:t>Για το Συμβούλιο της Επικρατείας, το Ελεγκτικό Συνέδριο και τα Τακτικά Διοικητικά Δικαστήρια προβλέπεται η πλήρης επαναλειτουργία τους, χωρίς να απαιτούνται προηγούμενες δηλώσεις από τους διαδίκους ότι επιθυμούν να διεξαχθεί η δίκη.</w:t>
      </w:r>
    </w:p>
    <w:sectPr w:rsidR="000D0B1E" w:rsidRPr="00654344" w:rsidSect="00175AC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25F" w:rsidRDefault="0028125F">
      <w:pPr>
        <w:spacing w:after="0" w:line="240" w:lineRule="auto"/>
      </w:pPr>
      <w:r>
        <w:separator/>
      </w:r>
    </w:p>
  </w:endnote>
  <w:endnote w:type="continuationSeparator" w:id="0">
    <w:p w:rsidR="0028125F" w:rsidRDefault="0028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55" w:rsidRDefault="00863355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25F" w:rsidRDefault="0028125F">
      <w:pPr>
        <w:spacing w:after="0" w:line="240" w:lineRule="auto"/>
      </w:pPr>
      <w:r>
        <w:separator/>
      </w:r>
    </w:p>
  </w:footnote>
  <w:footnote w:type="continuationSeparator" w:id="0">
    <w:p w:rsidR="0028125F" w:rsidRDefault="0028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55" w:rsidRDefault="00863355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512"/>
    <w:multiLevelType w:val="hybridMultilevel"/>
    <w:tmpl w:val="80549B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AA3"/>
    <w:multiLevelType w:val="hybridMultilevel"/>
    <w:tmpl w:val="718EF0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5"/>
    <w:rsid w:val="00053123"/>
    <w:rsid w:val="000B659E"/>
    <w:rsid w:val="000D0B1E"/>
    <w:rsid w:val="00144DA3"/>
    <w:rsid w:val="00170EA2"/>
    <w:rsid w:val="00175AC2"/>
    <w:rsid w:val="001E0F86"/>
    <w:rsid w:val="001E4636"/>
    <w:rsid w:val="00254CA1"/>
    <w:rsid w:val="00255031"/>
    <w:rsid w:val="0028125F"/>
    <w:rsid w:val="0028680C"/>
    <w:rsid w:val="002A5E29"/>
    <w:rsid w:val="003207C1"/>
    <w:rsid w:val="00382A18"/>
    <w:rsid w:val="003846DF"/>
    <w:rsid w:val="00451D02"/>
    <w:rsid w:val="00453C3A"/>
    <w:rsid w:val="00496325"/>
    <w:rsid w:val="00530C69"/>
    <w:rsid w:val="005920B4"/>
    <w:rsid w:val="00622027"/>
    <w:rsid w:val="00654344"/>
    <w:rsid w:val="00683A16"/>
    <w:rsid w:val="006F195B"/>
    <w:rsid w:val="00720160"/>
    <w:rsid w:val="0072642A"/>
    <w:rsid w:val="007856F6"/>
    <w:rsid w:val="007B080B"/>
    <w:rsid w:val="00811D9D"/>
    <w:rsid w:val="00863355"/>
    <w:rsid w:val="00891C35"/>
    <w:rsid w:val="008D7170"/>
    <w:rsid w:val="00946426"/>
    <w:rsid w:val="009712DF"/>
    <w:rsid w:val="009737FD"/>
    <w:rsid w:val="009B4B3A"/>
    <w:rsid w:val="009D38BB"/>
    <w:rsid w:val="009D3A1D"/>
    <w:rsid w:val="009E1E32"/>
    <w:rsid w:val="009E35C9"/>
    <w:rsid w:val="009F2BEC"/>
    <w:rsid w:val="009F7E78"/>
    <w:rsid w:val="00AA3EE1"/>
    <w:rsid w:val="00B66BF6"/>
    <w:rsid w:val="00C02038"/>
    <w:rsid w:val="00C03BDD"/>
    <w:rsid w:val="00C26B21"/>
    <w:rsid w:val="00CF02C1"/>
    <w:rsid w:val="00D13D26"/>
    <w:rsid w:val="00DA7C6A"/>
    <w:rsid w:val="00DF2CFD"/>
    <w:rsid w:val="00E72883"/>
    <w:rsid w:val="00E85BFB"/>
    <w:rsid w:val="00F173F3"/>
    <w:rsid w:val="00F8271D"/>
    <w:rsid w:val="00FB0F29"/>
    <w:rsid w:val="00FF5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C5036-58F0-4C34-A069-A800F18E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Char"/>
    <w:uiPriority w:val="99"/>
    <w:semiHidden/>
    <w:unhideWhenUsed/>
    <w:rsid w:val="0089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1C35"/>
    <w:rPr>
      <w:rFonts w:ascii="Tahoma" w:hAnsi="Tahoma" w:cs="Tahoma"/>
      <w:color w:val="000000"/>
      <w:sz w:val="16"/>
      <w:szCs w:val="16"/>
      <w:u w:color="000000"/>
    </w:rPr>
  </w:style>
  <w:style w:type="paragraph" w:styleId="a5">
    <w:name w:val="List Paragraph"/>
    <w:basedOn w:val="a"/>
    <w:uiPriority w:val="34"/>
    <w:qFormat/>
    <w:rsid w:val="000B65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 Consultant 18</dc:creator>
  <cp:lastModifiedBy>User</cp:lastModifiedBy>
  <cp:revision>2</cp:revision>
  <dcterms:created xsi:type="dcterms:W3CDTF">2021-05-05T18:28:00Z</dcterms:created>
  <dcterms:modified xsi:type="dcterms:W3CDTF">2021-05-05T18:28:00Z</dcterms:modified>
</cp:coreProperties>
</file>