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F071F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</w:p>
    <w:p w14:paraId="271109CE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14:paraId="53B1D9A2" w14:textId="77777777" w:rsidR="001A5081" w:rsidRPr="00AA3E8B" w:rsidRDefault="00FB5FD7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Training of lawyers on EU instruments on </w:t>
      </w:r>
      <w:r w:rsidR="00984F11">
        <w:rPr>
          <w:rFonts w:ascii="Arial Rounded MT Bold" w:hAnsi="Arial Rounded MT Bold"/>
          <w:sz w:val="32"/>
          <w:szCs w:val="32"/>
          <w:lang w:val="en-US"/>
        </w:rPr>
        <w:t>Family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 </w:t>
      </w:r>
      <w:r w:rsidR="00984F11">
        <w:rPr>
          <w:rFonts w:ascii="Arial Rounded MT Bold" w:hAnsi="Arial Rounded MT Bold"/>
          <w:sz w:val="32"/>
          <w:szCs w:val="32"/>
          <w:lang w:val="en-US"/>
        </w:rPr>
        <w:t>L</w:t>
      </w:r>
      <w:r w:rsidRPr="00FB5FD7">
        <w:rPr>
          <w:rFonts w:ascii="Arial Rounded MT Bold" w:hAnsi="Arial Rounded MT Bold"/>
          <w:sz w:val="32"/>
          <w:szCs w:val="32"/>
          <w:lang w:val="en-US"/>
        </w:rPr>
        <w:t>aw (CiviLAW)</w:t>
      </w:r>
    </w:p>
    <w:p w14:paraId="68F705B9" w14:textId="77777777" w:rsidR="001C58C0" w:rsidRDefault="001C58C0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Athens Bar Association</w:t>
      </w:r>
    </w:p>
    <w:p w14:paraId="67A37D4B" w14:textId="77777777" w:rsidR="00C63E6C" w:rsidRPr="00F66F0A" w:rsidRDefault="001C58C0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60 Akadimias Street, 10679 Athens-Greece</w:t>
      </w:r>
    </w:p>
    <w:p w14:paraId="060AA674" w14:textId="276D5920" w:rsidR="006E431F" w:rsidRDefault="00CE69B3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09 June 2023- Friday</w:t>
      </w:r>
    </w:p>
    <w:p w14:paraId="61A05B73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  <w:bookmarkStart w:id="0" w:name="_Hlk30066881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1C9E8179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FE1242A" w14:textId="77777777" w:rsidR="00B71F44" w:rsidRPr="00063DA8" w:rsidRDefault="00B71F44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B3553D8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27DE7796" w14:textId="77777777" w:rsidR="00B71F44" w:rsidRPr="00872C64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7C48B901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7D9B97B" w14:textId="77777777" w:rsidR="00051B3C" w:rsidRPr="00063DA8" w:rsidRDefault="00051B3C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46AD51D7" w14:textId="7D0812E4"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Welcome </w:t>
            </w:r>
            <w:r w:rsidR="005E4C35">
              <w:rPr>
                <w:rFonts w:ascii="Arial" w:hAnsi="Arial" w:cs="Arial"/>
                <w:b/>
                <w:sz w:val="24"/>
                <w:szCs w:val="24"/>
                <w:lang w:val="en-US"/>
              </w:rPr>
              <w:t>speech</w:t>
            </w:r>
          </w:p>
          <w:p w14:paraId="0F6A5559" w14:textId="2D8496FB" w:rsidR="00F57763" w:rsidRPr="004E0A7B" w:rsidRDefault="00F57763" w:rsidP="00051B3C">
            <w:pPr>
              <w:rPr>
                <w:rFonts w:ascii="Arial" w:hAnsi="Arial" w:cs="Arial"/>
                <w:b/>
                <w:color w:val="5B9BD5" w:themeColor="accent1"/>
                <w:sz w:val="24"/>
                <w:szCs w:val="24"/>
                <w:lang w:val="en-US"/>
              </w:rPr>
            </w:pPr>
            <w:r w:rsidRPr="004E0A7B">
              <w:rPr>
                <w:rFonts w:ascii="Arial" w:hAnsi="Arial" w:cs="Arial"/>
                <w:b/>
                <w:color w:val="5B9BD5" w:themeColor="accent1"/>
                <w:sz w:val="24"/>
                <w:szCs w:val="24"/>
                <w:lang w:val="en-US"/>
              </w:rPr>
              <w:t>Representative of the Athens Bar Association</w:t>
            </w:r>
          </w:p>
          <w:p w14:paraId="02297AC1" w14:textId="77777777" w:rsidR="00984F11" w:rsidRPr="004E0A7B" w:rsidRDefault="00984F11" w:rsidP="00051B3C">
            <w:pPr>
              <w:rPr>
                <w:rFonts w:ascii="Arial" w:hAnsi="Arial" w:cs="Arial"/>
                <w:color w:val="5B9BD5" w:themeColor="accent1"/>
                <w:szCs w:val="24"/>
                <w:lang w:val="en-US"/>
              </w:rPr>
            </w:pPr>
          </w:p>
          <w:p w14:paraId="0C56E2D5" w14:textId="77777777" w:rsidR="00636A8F" w:rsidRPr="00872C64" w:rsidRDefault="00636A8F" w:rsidP="00154F9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49344F2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CEE51F8" w14:textId="190938D4" w:rsidR="00D05DD0" w:rsidRPr="00D05DD0" w:rsidRDefault="00D05DD0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09:15 –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DCB4FF7" w14:textId="77777777" w:rsidR="00D05DD0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seminar</w:t>
            </w:r>
          </w:p>
          <w:p w14:paraId="030482F1" w14:textId="210D1B8F" w:rsidR="00F57763" w:rsidRPr="004E0A7B" w:rsidRDefault="00F57763" w:rsidP="00051B3C">
            <w:pPr>
              <w:rPr>
                <w:rFonts w:ascii="Arial" w:hAnsi="Arial" w:cs="Arial"/>
                <w:b/>
                <w:color w:val="5B9BD5" w:themeColor="accent1"/>
                <w:sz w:val="24"/>
                <w:szCs w:val="24"/>
                <w:lang w:val="en-GB"/>
              </w:rPr>
            </w:pPr>
            <w:r w:rsidRPr="004E0A7B">
              <w:rPr>
                <w:rFonts w:ascii="Arial" w:hAnsi="Arial" w:cs="Arial"/>
                <w:b/>
                <w:color w:val="5B9BD5" w:themeColor="accent1"/>
                <w:sz w:val="24"/>
                <w:szCs w:val="24"/>
                <w:lang w:val="en-GB"/>
              </w:rPr>
              <w:t>Vasileios Stathopoulos</w:t>
            </w:r>
            <w:r w:rsidR="004E0A7B" w:rsidRPr="004E0A7B">
              <w:rPr>
                <w:rFonts w:ascii="Arial" w:hAnsi="Arial" w:cs="Arial"/>
                <w:b/>
                <w:color w:val="5B9BD5" w:themeColor="accent1"/>
                <w:sz w:val="24"/>
                <w:szCs w:val="24"/>
                <w:lang w:val="en-GB"/>
              </w:rPr>
              <w:t>,</w:t>
            </w:r>
            <w:r w:rsidRPr="004E0A7B">
              <w:rPr>
                <w:rFonts w:ascii="Arial" w:hAnsi="Arial" w:cs="Arial"/>
                <w:b/>
                <w:color w:val="5B9BD5" w:themeColor="accent1"/>
                <w:sz w:val="24"/>
                <w:szCs w:val="24"/>
                <w:lang w:val="en-GB"/>
              </w:rPr>
              <w:t xml:space="preserve"> Project Mana</w:t>
            </w:r>
            <w:r w:rsidR="004E0A7B" w:rsidRPr="004E0A7B">
              <w:rPr>
                <w:rFonts w:ascii="Arial" w:hAnsi="Arial" w:cs="Arial"/>
                <w:b/>
                <w:color w:val="5B9BD5" w:themeColor="accent1"/>
                <w:sz w:val="24"/>
                <w:szCs w:val="24"/>
                <w:lang w:val="en-GB"/>
              </w:rPr>
              <w:t>ger, European Lawyers Foundation</w:t>
            </w:r>
          </w:p>
          <w:p w14:paraId="6BC78B66" w14:textId="77777777" w:rsidR="00984F11" w:rsidRDefault="00984F11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613BABA2" w14:textId="77777777" w:rsidR="00D05DD0" w:rsidRPr="00872C64" w:rsidRDefault="00D05DD0" w:rsidP="00154F9E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6D5F287C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6CC6054" w14:textId="3D8D44E5" w:rsidR="001A5081" w:rsidRPr="00063DA8" w:rsidRDefault="00F66F0A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9987153" w14:textId="77777777" w:rsidR="00984F11" w:rsidRDefault="00984F11" w:rsidP="002D3FB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41490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 in matrimonial cases (divorce, legal separation and marriage annulment) and in matters of parental responsibility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</w:p>
          <w:p w14:paraId="7BC2169B" w14:textId="3ECC3DC0" w:rsidR="004E0A7B" w:rsidRPr="00B2709C" w:rsidRDefault="00B2709C" w:rsidP="002D3FB6">
            <w:pPr>
              <w:jc w:val="both"/>
              <w:rPr>
                <w:rFonts w:ascii="Arial" w:hAnsi="Arial" w:cs="Arial"/>
                <w:b/>
                <w:bCs/>
                <w:color w:val="70AD47" w:themeColor="accent6"/>
                <w:szCs w:val="24"/>
                <w:lang w:val="en-US"/>
              </w:rPr>
            </w:pPr>
            <w:r w:rsidRPr="00B2709C">
              <w:rPr>
                <w:rFonts w:ascii="Arial" w:hAnsi="Arial" w:cs="Arial"/>
                <w:b/>
                <w:bCs/>
                <w:color w:val="70AD47" w:themeColor="accent6"/>
                <w:szCs w:val="24"/>
                <w:lang w:val="en-US"/>
              </w:rPr>
              <w:t>Aikaterini Tsiona, Greek Lawyer, Member of the Athens Bar Association</w:t>
            </w:r>
          </w:p>
          <w:p w14:paraId="08404BE8" w14:textId="77777777" w:rsidR="00984F11" w:rsidRPr="00B2709C" w:rsidRDefault="00984F11" w:rsidP="002D3FB6">
            <w:pPr>
              <w:jc w:val="both"/>
              <w:rPr>
                <w:rFonts w:ascii="Arial" w:hAnsi="Arial" w:cs="Arial"/>
                <w:color w:val="70AD47" w:themeColor="accent6"/>
                <w:szCs w:val="24"/>
                <w:lang w:val="en-GB"/>
              </w:rPr>
            </w:pPr>
          </w:p>
          <w:p w14:paraId="25ACB316" w14:textId="77777777" w:rsidR="001A5081" w:rsidRPr="00872C64" w:rsidRDefault="001A5081" w:rsidP="00154F9E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32C3B01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6A1008C" w14:textId="355BEDF1" w:rsidR="001A5081" w:rsidRPr="004E0A7B" w:rsidRDefault="004E0A7B" w:rsidP="004E0A7B">
            <w:pPr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11.00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440D31" w14:textId="77777777" w:rsidR="004E0A7B" w:rsidRPr="00984F11" w:rsidRDefault="004E0A7B" w:rsidP="004E0A7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Coffee break</w:t>
            </w:r>
          </w:p>
          <w:p w14:paraId="199F0375" w14:textId="624FCB6E" w:rsidR="00E0009B" w:rsidRPr="00063DA8" w:rsidRDefault="00E0009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04545814" w14:textId="77777777" w:rsidR="001A5081" w:rsidRPr="00872C64" w:rsidRDefault="001A5081" w:rsidP="00822BF0">
            <w:pPr>
              <w:pStyle w:val="a4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4C20BE" w14:paraId="2920E104" w14:textId="77777777" w:rsidTr="005925E4">
        <w:trPr>
          <w:trHeight w:val="795"/>
        </w:trPr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8462384" w14:textId="57393701" w:rsidR="001A5081" w:rsidRPr="00063DA8" w:rsidRDefault="00E0009B" w:rsidP="004E0A7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3F76DE2" w14:textId="77777777" w:rsidR="004E0A7B" w:rsidRDefault="004E0A7B" w:rsidP="004E0A7B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4408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International child abduction</w:t>
            </w:r>
          </w:p>
          <w:p w14:paraId="263F7296" w14:textId="6A8AF7DE" w:rsidR="004E0A7B" w:rsidRPr="00B2709C" w:rsidRDefault="004E0A7B" w:rsidP="004E0A7B">
            <w:pPr>
              <w:jc w:val="both"/>
              <w:rPr>
                <w:rFonts w:ascii="Arial" w:hAnsi="Arial" w:cs="Arial"/>
                <w:b/>
                <w:bCs/>
                <w:color w:val="70AD47" w:themeColor="accent6"/>
                <w:szCs w:val="24"/>
                <w:lang w:val="en-GB"/>
              </w:rPr>
            </w:pPr>
            <w:r w:rsidRPr="00B2709C">
              <w:rPr>
                <w:rFonts w:ascii="Arial" w:hAnsi="Arial" w:cs="Arial"/>
                <w:b/>
                <w:bCs/>
                <w:color w:val="70AD47" w:themeColor="accent6"/>
                <w:szCs w:val="24"/>
                <w:lang w:val="en-US"/>
              </w:rPr>
              <w:t xml:space="preserve">Sandra </w:t>
            </w:r>
            <w:r w:rsidRPr="00B2709C">
              <w:rPr>
                <w:rFonts w:ascii="Arial" w:hAnsi="Arial" w:cs="Arial"/>
                <w:b/>
                <w:bCs/>
                <w:color w:val="70AD47" w:themeColor="accent6"/>
                <w:szCs w:val="24"/>
                <w:lang w:val="en-GB"/>
              </w:rPr>
              <w:t>Golasova Czech Lawyer, Czech Bar Association</w:t>
            </w:r>
          </w:p>
          <w:p w14:paraId="3E283FB5" w14:textId="77777777" w:rsidR="00822BF0" w:rsidRPr="00872C64" w:rsidRDefault="00822BF0" w:rsidP="004E0A7B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FB5FD7" w:rsidRPr="00063DA8" w14:paraId="23E7CC1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5DDFA70" w14:textId="4C5C2963" w:rsidR="00FB5FD7" w:rsidRDefault="00FB5FD7" w:rsidP="004E0A7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FDD4B3E" w14:textId="77777777" w:rsidR="00FB5FD7" w:rsidRDefault="00984F11" w:rsidP="0057235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Lunch break</w:t>
            </w:r>
          </w:p>
          <w:p w14:paraId="579C57F9" w14:textId="77777777" w:rsidR="00572356" w:rsidRPr="00872C64" w:rsidRDefault="00572356" w:rsidP="0057235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0"/>
    </w:tbl>
    <w:p w14:paraId="0E8E5A84" w14:textId="77777777" w:rsidR="00984F11" w:rsidRDefault="00984F11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p w14:paraId="0633359A" w14:textId="77777777" w:rsidR="00984F11" w:rsidRDefault="00984F11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  <w: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  <w:br w:type="page"/>
      </w:r>
    </w:p>
    <w:p w14:paraId="759BF889" w14:textId="77777777" w:rsidR="00F75EE4" w:rsidRPr="00063DA8" w:rsidRDefault="00F75EE4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984F11" w:rsidRPr="00063DA8" w14:paraId="4EA51A8A" w14:textId="77777777" w:rsidTr="00984F11">
        <w:tc>
          <w:tcPr>
            <w:tcW w:w="1800" w:type="dxa"/>
          </w:tcPr>
          <w:p w14:paraId="7B9A8452" w14:textId="7777777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71D334FF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84F11" w:rsidRPr="00063DA8" w14:paraId="1A14AC08" w14:textId="77777777" w:rsidTr="00984F11">
        <w:tc>
          <w:tcPr>
            <w:tcW w:w="1800" w:type="dxa"/>
          </w:tcPr>
          <w:p w14:paraId="2EF7FC5F" w14:textId="7777777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14:00 – 15:00</w:t>
            </w:r>
          </w:p>
        </w:tc>
        <w:tc>
          <w:tcPr>
            <w:tcW w:w="7262" w:type="dxa"/>
          </w:tcPr>
          <w:p w14:paraId="7A9992FD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Recognition, enforceability and enforcement of decisions in family matters</w:t>
            </w:r>
          </w:p>
          <w:p w14:paraId="4650B53E" w14:textId="1140FDF1" w:rsidR="00B2709C" w:rsidRPr="00B2709C" w:rsidRDefault="005925E4" w:rsidP="00B2709C">
            <w:pPr>
              <w:jc w:val="both"/>
              <w:rPr>
                <w:rFonts w:ascii="Arial" w:hAnsi="Arial" w:cs="Arial"/>
                <w:b/>
                <w:bCs/>
                <w:color w:val="70AD47" w:themeColor="accent6"/>
                <w:szCs w:val="24"/>
                <w:lang w:val="en-US"/>
              </w:rPr>
            </w:pPr>
            <w:r w:rsidRPr="00B2709C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:lang w:val="en-US"/>
              </w:rPr>
              <w:t>Moustakatos Dimitrios, Greek Lawyer</w:t>
            </w:r>
            <w:r w:rsidR="00B2709C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:lang w:val="en-US"/>
              </w:rPr>
              <w:t>,</w:t>
            </w:r>
            <w:r w:rsidR="00B2709C" w:rsidRPr="00B2709C">
              <w:rPr>
                <w:rFonts w:ascii="Arial" w:hAnsi="Arial" w:cs="Arial"/>
                <w:b/>
                <w:bCs/>
                <w:color w:val="70AD47" w:themeColor="accent6"/>
                <w:szCs w:val="24"/>
                <w:lang w:val="en-US"/>
              </w:rPr>
              <w:t xml:space="preserve"> Member of the Athens Bar Association</w:t>
            </w:r>
          </w:p>
          <w:p w14:paraId="70A8E2E0" w14:textId="2145E298" w:rsidR="00984F11" w:rsidRPr="00B2709C" w:rsidRDefault="00984F11" w:rsidP="00154F9E">
            <w:pPr>
              <w:jc w:val="both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:lang w:val="en-US"/>
              </w:rPr>
            </w:pPr>
          </w:p>
        </w:tc>
      </w:tr>
      <w:tr w:rsidR="00984F11" w:rsidRPr="00063DA8" w14:paraId="35809C37" w14:textId="77777777" w:rsidTr="00984F11">
        <w:tc>
          <w:tcPr>
            <w:tcW w:w="1800" w:type="dxa"/>
          </w:tcPr>
          <w:p w14:paraId="1C1DE5D5" w14:textId="77777777" w:rsidR="00984F11" w:rsidRPr="00063DA8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15:30 – 15:40</w:t>
            </w:r>
          </w:p>
        </w:tc>
        <w:tc>
          <w:tcPr>
            <w:tcW w:w="7262" w:type="dxa"/>
          </w:tcPr>
          <w:p w14:paraId="4206CD88" w14:textId="77777777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US"/>
              </w:rPr>
              <w:t>Coffee break</w:t>
            </w:r>
          </w:p>
          <w:p w14:paraId="1A07BA3E" w14:textId="77777777" w:rsidR="00984F11" w:rsidRPr="00063DA8" w:rsidRDefault="00984F11" w:rsidP="00984F11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984F11" w:rsidRPr="00984F11" w14:paraId="0897716D" w14:textId="77777777" w:rsidTr="00984F11">
        <w:tc>
          <w:tcPr>
            <w:tcW w:w="1800" w:type="dxa"/>
          </w:tcPr>
          <w:p w14:paraId="21F5AC98" w14:textId="77777777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GB"/>
              </w:rPr>
              <w:t>15:40 – 16:40</w:t>
            </w:r>
          </w:p>
          <w:p w14:paraId="68EB090D" w14:textId="77777777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1BC71CA7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Jurisdiction, applicable law and the recognition and enforcement of decisions in matters of matrimonial property regimes and on the property consequences of registered partnerships</w:t>
            </w:r>
          </w:p>
          <w:p w14:paraId="40A2FFD8" w14:textId="60D3A9AB" w:rsidR="00984F11" w:rsidRPr="00B2709C" w:rsidRDefault="009D3F02" w:rsidP="00984F11">
            <w:pPr>
              <w:rPr>
                <w:rFonts w:ascii="Arial" w:hAnsi="Arial" w:cs="Arial"/>
                <w:b/>
                <w:bCs/>
                <w:color w:val="5B9BD5" w:themeColor="accent1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5B9BD5" w:themeColor="accent1"/>
                <w:szCs w:val="24"/>
                <w:lang w:val="en-US"/>
              </w:rPr>
              <w:t>Polish speaker (tbc)</w:t>
            </w:r>
          </w:p>
          <w:p w14:paraId="483DDEC1" w14:textId="77777777" w:rsidR="00984F11" w:rsidRPr="00984F11" w:rsidRDefault="00984F11" w:rsidP="00154F9E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</w:tc>
      </w:tr>
    </w:tbl>
    <w:p w14:paraId="4CC006D6" w14:textId="77777777" w:rsidR="000C3F57" w:rsidRPr="00984F11" w:rsidRDefault="000C3F57" w:rsidP="00572356">
      <w:pPr>
        <w:rPr>
          <w:rFonts w:ascii="Arial" w:hAnsi="Arial" w:cs="Arial"/>
          <w:sz w:val="18"/>
          <w:lang w:val="en-GB"/>
        </w:rPr>
      </w:pPr>
    </w:p>
    <w:sectPr w:rsidR="000C3F57" w:rsidRPr="00984F11" w:rsidSect="0022682C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D9391" w14:textId="77777777" w:rsidR="001132FE" w:rsidRDefault="001132FE" w:rsidP="006A0440">
      <w:pPr>
        <w:spacing w:after="0" w:line="240" w:lineRule="auto"/>
      </w:pPr>
      <w:r>
        <w:separator/>
      </w:r>
    </w:p>
  </w:endnote>
  <w:endnote w:type="continuationSeparator" w:id="0">
    <w:p w14:paraId="3267588D" w14:textId="77777777" w:rsidR="001132FE" w:rsidRDefault="001132FE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80E6" w14:textId="77777777" w:rsidR="006A0440" w:rsidRPr="006A0440" w:rsidRDefault="00FB5FD7" w:rsidP="00E00274">
    <w:pPr>
      <w:pStyle w:val="a6"/>
      <w:jc w:val="center"/>
      <w:rPr>
        <w:lang w:val="en-US"/>
      </w:rPr>
    </w:pPr>
    <w:r>
      <w:rPr>
        <w:noProof/>
        <w:lang w:val="el-GR" w:eastAsia="el-GR"/>
      </w:rPr>
      <w:drawing>
        <wp:inline distT="0" distB="0" distL="0" distR="0" wp14:anchorId="04EA1931" wp14:editId="23D51E55">
          <wp:extent cx="2721922" cy="945304"/>
          <wp:effectExtent l="0" t="0" r="0" b="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401" cy="977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4ABBB" w14:textId="77777777" w:rsidR="001132FE" w:rsidRDefault="001132FE" w:rsidP="006A0440">
      <w:pPr>
        <w:spacing w:after="0" w:line="240" w:lineRule="auto"/>
      </w:pPr>
      <w:r>
        <w:separator/>
      </w:r>
    </w:p>
  </w:footnote>
  <w:footnote w:type="continuationSeparator" w:id="0">
    <w:p w14:paraId="2328EF5C" w14:textId="77777777" w:rsidR="001132FE" w:rsidRDefault="001132FE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F8EF7" w14:textId="77777777" w:rsidR="00A92181" w:rsidRDefault="00FB5FD7" w:rsidP="00054F82">
    <w:pPr>
      <w:pStyle w:val="a5"/>
      <w:ind w:left="-1417"/>
    </w:pPr>
    <w:r>
      <w:rPr>
        <w:noProof/>
        <w:lang w:val="el-GR" w:eastAsia="el-GR"/>
      </w:rPr>
      <w:drawing>
        <wp:inline distT="0" distB="0" distL="0" distR="0" wp14:anchorId="58D35A64" wp14:editId="3F3F92A8">
          <wp:extent cx="7574844" cy="141436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332" cy="1424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606889">
    <w:abstractNumId w:val="1"/>
  </w:num>
  <w:num w:numId="2" w16cid:durableId="751706684">
    <w:abstractNumId w:val="0"/>
  </w:num>
  <w:num w:numId="3" w16cid:durableId="1726761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081"/>
    <w:rsid w:val="000261AE"/>
    <w:rsid w:val="000333A7"/>
    <w:rsid w:val="00051B3C"/>
    <w:rsid w:val="00054F82"/>
    <w:rsid w:val="00063DA8"/>
    <w:rsid w:val="00074C0B"/>
    <w:rsid w:val="00086637"/>
    <w:rsid w:val="000C3F57"/>
    <w:rsid w:val="000C4AFB"/>
    <w:rsid w:val="000E1A9D"/>
    <w:rsid w:val="000E3A39"/>
    <w:rsid w:val="000F1FF5"/>
    <w:rsid w:val="001128E4"/>
    <w:rsid w:val="00112F72"/>
    <w:rsid w:val="001132FE"/>
    <w:rsid w:val="00130140"/>
    <w:rsid w:val="001321C8"/>
    <w:rsid w:val="00141781"/>
    <w:rsid w:val="00154F9E"/>
    <w:rsid w:val="001640B8"/>
    <w:rsid w:val="001A5081"/>
    <w:rsid w:val="001B6FFE"/>
    <w:rsid w:val="001C58C0"/>
    <w:rsid w:val="001D1DE3"/>
    <w:rsid w:val="001F17D3"/>
    <w:rsid w:val="001F2DF2"/>
    <w:rsid w:val="001F6E49"/>
    <w:rsid w:val="00223248"/>
    <w:rsid w:val="0022682C"/>
    <w:rsid w:val="0028760D"/>
    <w:rsid w:val="00294B91"/>
    <w:rsid w:val="002B1E48"/>
    <w:rsid w:val="002D06E2"/>
    <w:rsid w:val="002D3FB6"/>
    <w:rsid w:val="002E6D7E"/>
    <w:rsid w:val="00345CD4"/>
    <w:rsid w:val="0035416F"/>
    <w:rsid w:val="00356E4C"/>
    <w:rsid w:val="00363300"/>
    <w:rsid w:val="0037535A"/>
    <w:rsid w:val="00390C4D"/>
    <w:rsid w:val="003A0598"/>
    <w:rsid w:val="003B68B7"/>
    <w:rsid w:val="003E514B"/>
    <w:rsid w:val="003E5940"/>
    <w:rsid w:val="003F1409"/>
    <w:rsid w:val="003F3E60"/>
    <w:rsid w:val="003F6E68"/>
    <w:rsid w:val="00400DF9"/>
    <w:rsid w:val="00462780"/>
    <w:rsid w:val="00490ABC"/>
    <w:rsid w:val="004A1349"/>
    <w:rsid w:val="004A54C9"/>
    <w:rsid w:val="004C20BE"/>
    <w:rsid w:val="004D041E"/>
    <w:rsid w:val="004E0A7B"/>
    <w:rsid w:val="004E60DE"/>
    <w:rsid w:val="004E7A61"/>
    <w:rsid w:val="004F7FAA"/>
    <w:rsid w:val="005066A6"/>
    <w:rsid w:val="00515853"/>
    <w:rsid w:val="00527D70"/>
    <w:rsid w:val="00536746"/>
    <w:rsid w:val="00536CDC"/>
    <w:rsid w:val="00540713"/>
    <w:rsid w:val="00545D39"/>
    <w:rsid w:val="00572356"/>
    <w:rsid w:val="005925E4"/>
    <w:rsid w:val="005D0F91"/>
    <w:rsid w:val="005E0ED3"/>
    <w:rsid w:val="005E4C35"/>
    <w:rsid w:val="00603007"/>
    <w:rsid w:val="00613E06"/>
    <w:rsid w:val="0062028F"/>
    <w:rsid w:val="00625ECA"/>
    <w:rsid w:val="0063085B"/>
    <w:rsid w:val="00632F03"/>
    <w:rsid w:val="00636A8F"/>
    <w:rsid w:val="0064470D"/>
    <w:rsid w:val="006603EF"/>
    <w:rsid w:val="00677C33"/>
    <w:rsid w:val="0069593A"/>
    <w:rsid w:val="00696DEA"/>
    <w:rsid w:val="006A0440"/>
    <w:rsid w:val="006A7B70"/>
    <w:rsid w:val="006E1554"/>
    <w:rsid w:val="006E431F"/>
    <w:rsid w:val="006F183B"/>
    <w:rsid w:val="006F5312"/>
    <w:rsid w:val="006F72C6"/>
    <w:rsid w:val="00733151"/>
    <w:rsid w:val="00744908"/>
    <w:rsid w:val="007848E0"/>
    <w:rsid w:val="00786AEB"/>
    <w:rsid w:val="007B0905"/>
    <w:rsid w:val="007B655C"/>
    <w:rsid w:val="007B743B"/>
    <w:rsid w:val="007C318B"/>
    <w:rsid w:val="007C63D0"/>
    <w:rsid w:val="007D50DB"/>
    <w:rsid w:val="007F676D"/>
    <w:rsid w:val="00813029"/>
    <w:rsid w:val="00822BF0"/>
    <w:rsid w:val="00834D75"/>
    <w:rsid w:val="00841164"/>
    <w:rsid w:val="00872C64"/>
    <w:rsid w:val="008875CD"/>
    <w:rsid w:val="0089538F"/>
    <w:rsid w:val="008953AC"/>
    <w:rsid w:val="0089606F"/>
    <w:rsid w:val="008A2EB1"/>
    <w:rsid w:val="008A306A"/>
    <w:rsid w:val="008B0E89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84F11"/>
    <w:rsid w:val="009946F2"/>
    <w:rsid w:val="009A3EFD"/>
    <w:rsid w:val="009B7CBD"/>
    <w:rsid w:val="009D3F02"/>
    <w:rsid w:val="009F1949"/>
    <w:rsid w:val="009F37A1"/>
    <w:rsid w:val="009F51EB"/>
    <w:rsid w:val="00A2180A"/>
    <w:rsid w:val="00A26511"/>
    <w:rsid w:val="00A44533"/>
    <w:rsid w:val="00A62670"/>
    <w:rsid w:val="00A705E4"/>
    <w:rsid w:val="00A73F71"/>
    <w:rsid w:val="00A92181"/>
    <w:rsid w:val="00AA3E8B"/>
    <w:rsid w:val="00AD16FD"/>
    <w:rsid w:val="00AD1C25"/>
    <w:rsid w:val="00B008DB"/>
    <w:rsid w:val="00B2709C"/>
    <w:rsid w:val="00B45398"/>
    <w:rsid w:val="00B702B2"/>
    <w:rsid w:val="00B71E2D"/>
    <w:rsid w:val="00B71F44"/>
    <w:rsid w:val="00B836E2"/>
    <w:rsid w:val="00B96F22"/>
    <w:rsid w:val="00BB08C7"/>
    <w:rsid w:val="00BD1EBA"/>
    <w:rsid w:val="00BD6779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4678B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CE69B3"/>
    <w:rsid w:val="00D05DD0"/>
    <w:rsid w:val="00D11223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4E32"/>
    <w:rsid w:val="00E77DE2"/>
    <w:rsid w:val="00E9056D"/>
    <w:rsid w:val="00E97E12"/>
    <w:rsid w:val="00EA03DA"/>
    <w:rsid w:val="00EB06B5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4E47"/>
    <w:rsid w:val="00F47AC4"/>
    <w:rsid w:val="00F57763"/>
    <w:rsid w:val="00F61D26"/>
    <w:rsid w:val="00F66F0A"/>
    <w:rsid w:val="00F75EE4"/>
    <w:rsid w:val="00F76324"/>
    <w:rsid w:val="00FA3FE7"/>
    <w:rsid w:val="00FB1768"/>
    <w:rsid w:val="00FB5FD7"/>
    <w:rsid w:val="00FD14C6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18E77"/>
  <w15:docId w15:val="{08A9B286-74A0-4C99-ABC0-AE7EB2305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009B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6A0440"/>
  </w:style>
  <w:style w:type="paragraph" w:styleId="a6">
    <w:name w:val="footer"/>
    <w:basedOn w:val="a"/>
    <w:link w:val="Char0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6A0440"/>
  </w:style>
  <w:style w:type="paragraph" w:styleId="a7">
    <w:name w:val="Balloon Text"/>
    <w:basedOn w:val="a"/>
    <w:link w:val="Char1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2</Pages>
  <Words>180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Τσίρη Αναστασία</cp:lastModifiedBy>
  <cp:revision>85</cp:revision>
  <cp:lastPrinted>2017-02-06T09:52:00Z</cp:lastPrinted>
  <dcterms:created xsi:type="dcterms:W3CDTF">2016-08-02T13:43:00Z</dcterms:created>
  <dcterms:modified xsi:type="dcterms:W3CDTF">2023-05-23T12:27:00Z</dcterms:modified>
</cp:coreProperties>
</file>